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/>
      <w:bookmarkStart w:id="0" w:name="_GoBack"/>
      <w:r/>
      <w:bookmarkEnd w:id="0"/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26.09.2024 - Формат деловой игры «Диалог поколений»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выбранный организаторами мероприятия, стал новым и интересным для участников встречи. Ветераны рассказали молодым специалистам об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истории социальной службы, о достижениях, о трудностях, с которыми им приходилось сталкиваться, и о том, как они справлялись с ними. Молодые специалисты, в свою очередь, поделились своим видением профессии «социальный работник» и задали вопросы ветеранам.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56365" cy="3570135"/>
                <wp:effectExtent l="19050" t="0" r="0" b="0"/>
                <wp:docPr id="1" name="Рисунок 1" descr="C:\Users\User\Desktop\Документы заведующего\Профсоюз\Отчет за 2024\Диалог поколений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Документы заведующего\Профсоюз\Отчет за 2024\Диалог поколений 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357232" cy="3570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1.76pt;height:281.11pt;mso-wrap-distance-left:0.00pt;mso-wrap-distance-top:0.00pt;mso-wrap-distance-right:0.00pt;mso-wrap-distance-bottom:0.00pt;" stroked="f" strokeweight="0.75pt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56032" cy="3569913"/>
                <wp:effectExtent l="19050" t="0" r="0" b="0"/>
                <wp:docPr id="2" name="Рисунок 3" descr="C:\Users\User\Desktop\Документы заведующего\Профсоюз\Отчет за 2024\Диалог поколений 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User\Desktop\Документы заведующего\Профсоюз\Отчет за 2024\Диалог поколений 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355860" cy="35697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21.73pt;height:281.10pt;mso-wrap-distance-left:0.00pt;mso-wrap-distance-top:0.00pt;mso-wrap-distance-right:0.00pt;mso-wrap-distance-bottom:0.00pt;" stroked="f" strokeweight="0.75pt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1969" cy="3840480"/>
                <wp:effectExtent l="19050" t="0" r="0" b="0"/>
                <wp:docPr id="3" name="Рисунок 4" descr="C:\Users\User\Desktop\Документы заведующего\Профсоюз\Отчет за 2024\Диалог поколений 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User\Desktop\Документы заведующего\Профсоюз\Отчет за 2024\Диалог поколений 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761498" cy="38401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53.70pt;height:302.40pt;mso-wrap-distance-left:0.00pt;mso-wrap-distance-top:0.00pt;mso-wrap-distance-right:0.00pt;mso-wrap-distance-bottom:0.00pt;" stroked="f" strokeweight="0.75pt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</w:p>
    <w:p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</w:p>
    <w:p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</w:p>
    <w:p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</w:p>
    <w:p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</w:p>
    <w:p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</w:p>
    <w:p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</w:p>
    <w:p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</w:p>
    <w:p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</w:p>
    <w:p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</w:p>
    <w:p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</w:p>
    <w:p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</w:p>
    <w:p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</w:p>
    <w:p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</w:p>
    <w:p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Весенняя Неделя Добра - 2025.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</w:p>
    <w:p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Уже стало доброй традицией нашей Организацией принимать активное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участие в ежегодной общероссийской добровольческой акции «Весенняя Неделя Добра», которая проходит с 14 по 26 апреля под девизом: «Мы вместе создаем наше будущее». Этот год совпал еще с и празднованием 80-ой годовщиной Победы в Великой Отечественной войне!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138 сотрудников Отдела по социальным вопросам по г.о. Сызрань стали участниками Акции. Безвозмездную помощь получили более 150 малоимущих одиноких получателей социальных услуг. Среди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благополучателей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ветераны Великой Отечественной войны. В рамках «Весенней недели Добра» социальные работники мыли окна, стирали и гладили занавески, делали влажную уборку жилья, убирали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придворовую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территорию, занимались уборкой могил участников ВОВ.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77090" cy="5169318"/>
                <wp:effectExtent l="19050" t="0" r="9110" b="0"/>
                <wp:docPr id="4" name="Рисунок 5" descr="C:\Users\User\Desktop\2025 ГОД\Весенняя неделя добра - 2025\-5438488852818948212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User\Desktop\2025 ГОД\Весенняя неделя добра - 2025\-5438488852818948212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3877983" cy="5170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05.28pt;height:407.03pt;mso-wrap-distance-left:0.00pt;mso-wrap-distance-top:0.00pt;mso-wrap-distance-right:0.00pt;mso-wrap-distance-bottom:0.00pt;" stroked="f" strokeweight="0.75pt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48651" cy="5263771"/>
                <wp:effectExtent l="19050" t="0" r="0" b="0"/>
                <wp:docPr id="5" name="Рисунок 6" descr="C:\Users\User\Desktop\HtTPXUBalV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User\Desktop\HtTPXUBalVU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3948100" cy="52630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10.92pt;height:414.47pt;mso-wrap-distance-left:0.00pt;mso-wrap-distance-top:0.00pt;mso-wrap-distance-right:0.00pt;mso-wrap-distance-bottom:0.00pt;" stroked="f" strokeweight="0.75pt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85615" cy="4285615"/>
                <wp:effectExtent l="19050" t="0" r="635" b="0"/>
                <wp:docPr id="6" name="Рисунок 7" descr="C:\Users\User\Desktop\MZJQ1gexhW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User\Desktop\MZJQ1gexhWw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4285615" cy="4285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37.45pt;height:337.45pt;mso-wrap-distance-left:0.00pt;mso-wrap-distance-top:0.00pt;mso-wrap-distance-right:0.00pt;mso-wrap-distance-bottom:0.00pt;" stroked="f" strokeweight="0.75pt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29212" cy="3172570"/>
                <wp:effectExtent l="19050" t="0" r="0" b="0"/>
                <wp:docPr id="7" name="Рисунок 8" descr="C:\Users\User\Desktop\Du7pZdCI6w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User\Desktop\Du7pZdCI6wc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4232100" cy="31747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33.01pt;height:249.81pt;mso-wrap-distance-left:0.00pt;mso-wrap-distance-top:0.00pt;mso-wrap-distance-right:0.00pt;mso-wrap-distance-bottom:0.00pt;" stroked="f" strokeweight="0.75pt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Подарки ко Дню Победы.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  <w:t xml:space="preserve">29 апреля социальные работники 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  <w:t xml:space="preserve">заведующие отделений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  <w:t xml:space="preserve"> отдела по социальным вопросам по г.о. Сызрань в преддверии Дня Победы вручили более 270 праздничных подарков от Губернатора Самарской области В.А. Федорищева и Главы г.о. Сызрань С.Е.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  <w:t xml:space="preserve">Володченкова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  <w:t xml:space="preserve"> ветеранам Великой Отечественной войны.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  <w:t xml:space="preserve">Для большинства ветеранов День Победы является главным праздником в году, поэтому подобный знак внимания накануне 9 Мая ими ценится особенно.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  <w:t xml:space="preserve">Социальные работники постарались создать праздничное настроение, поздравляя с 9 Мая самых уважаемых жителей города. Ветераны были очень рады гостям и благодарны за оказанное им внимание.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  <w:t xml:space="preserve">Эта ежегодная акция лишь малая дань нашей признательности за вклад, который они внесли в Победу, за труд, героизм и мужество в нелегкие военные и послевоенные годы. Спасибо Вам, ветераны, за Победу! Крепкого здоровья и внимания близких и родных!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24797" cy="4145181"/>
                <wp:effectExtent l="19050" t="0" r="0" b="0"/>
                <wp:docPr id="8" name="Рисунок 9" descr="C:\Users\User\Desktop\vFmKf8RzW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User\Desktop\vFmKf8RzW2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3929345" cy="4149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09.04pt;height:326.39pt;mso-wrap-distance-left:0.00pt;mso-wrap-distance-top:0.00pt;mso-wrap-distance-right:0.00pt;mso-wrap-distance-bottom:0.00pt;" stroked="f" strokeweight="0.75pt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05243" cy="3845833"/>
                <wp:effectExtent l="19050" t="0" r="0" b="0"/>
                <wp:docPr id="9" name="Рисунок 10" descr="C:\Users\User\Desktop\5eLVPzVuFo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User\Desktop\5eLVPzVuFoY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508192" cy="384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54.74pt;height:302.82pt;mso-wrap-distance-left:0.00pt;mso-wrap-distance-top:0.00pt;mso-wrap-distance-right:0.00pt;mso-wrap-distance-bottom:0.00pt;" stroked="f" strokeweight="0.75pt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76804" cy="4984422"/>
                <wp:effectExtent l="19050" t="0" r="0" b="0"/>
                <wp:docPr id="10" name="Рисунок 11" descr="C:\Users\User\Desktop\eKemldytIk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C:\Users\User\Desktop\eKemldytIks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576165" cy="49837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360.38pt;height:392.47pt;mso-wrap-distance-left:0.00pt;mso-wrap-distance-top:0.00pt;mso-wrap-distance-right:0.00pt;mso-wrap-distance-bottom:0.00pt;" stroked="f" strokeweight="0.75pt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17749" cy="6440556"/>
                <wp:effectExtent l="19050" t="0" r="0" b="0"/>
                <wp:docPr id="11" name="Рисунок 12" descr="C:\Users\User\Desktop\6cu_F9DDFj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User\Desktop\6cu_F9DDFjg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2927739" cy="64626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29.74pt;height:507.13pt;mso-wrap-distance-left:0.00pt;mso-wrap-distance-top:0.00pt;mso-wrap-distance-right:0.00pt;mso-wrap-distance-bottom:0.00pt;" stroked="f" strokeweight="0.75pt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sectPr>
      <w:footnotePr/>
      <w:endnotePr/>
      <w:type w:val="nextPage"/>
      <w:pgSz w:w="11906" w:h="16838" w:orient="portrait"/>
      <w:pgMar w:top="851" w:right="851" w:bottom="851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8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18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8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18"/>
    <w:link w:val="42"/>
    <w:uiPriority w:val="99"/>
  </w:style>
  <w:style w:type="paragraph" w:styleId="44">
    <w:name w:val="Footer"/>
    <w:basedOn w:val="617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18"/>
    <w:link w:val="44"/>
    <w:uiPriority w:val="99"/>
  </w:style>
  <w:style w:type="paragraph" w:styleId="46">
    <w:name w:val="Caption"/>
    <w:basedOn w:val="617"/>
    <w:next w:val="617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618"/>
    <w:link w:val="46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61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8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8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character" w:styleId="618" w:default="1">
    <w:name w:val="Default Paragraph Font"/>
    <w:uiPriority w:val="1"/>
    <w:semiHidden/>
    <w:unhideWhenUsed/>
  </w:style>
  <w:style w:type="table" w:styleId="61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0" w:default="1">
    <w:name w:val="No List"/>
    <w:uiPriority w:val="99"/>
    <w:semiHidden/>
    <w:unhideWhenUsed/>
  </w:style>
  <w:style w:type="character" w:styleId="621">
    <w:name w:val="Hyperlink"/>
    <w:basedOn w:val="618"/>
    <w:uiPriority w:val="99"/>
    <w:semiHidden/>
    <w:unhideWhenUsed/>
    <w:rPr>
      <w:color w:val="0000ff"/>
      <w:u w:val="single"/>
    </w:rPr>
  </w:style>
  <w:style w:type="paragraph" w:styleId="622">
    <w:name w:val="Balloon Text"/>
    <w:basedOn w:val="617"/>
    <w:link w:val="623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23" w:customStyle="1">
    <w:name w:val="Текст выноски Знак"/>
    <w:basedOn w:val="618"/>
    <w:link w:val="622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r7-office/2025.1.1.749</Application>
  <Company>RePack by SPecialiST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Анна Бредихина</cp:lastModifiedBy>
  <cp:revision>3</cp:revision>
  <dcterms:created xsi:type="dcterms:W3CDTF">2025-05-06T10:32:00Z</dcterms:created>
  <dcterms:modified xsi:type="dcterms:W3CDTF">2025-05-07T11:56:28Z</dcterms:modified>
</cp:coreProperties>
</file>